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14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jc w:val="center"/>
        <w:rPr>
          <w:rFonts w:cs="Arial"/>
          <w:i/>
          <w:color w:val="222222"/>
          <w:sz w:val="22"/>
          <w:szCs w:val="22"/>
        </w:rPr>
      </w:pPr>
      <w:r>
        <w:rPr>
          <w:rFonts w:cs="Arial"/>
          <w:i/>
          <w:color w:val="222222"/>
          <w:sz w:val="22"/>
          <w:szCs w:val="22"/>
        </w:rPr>
        <w:t>Příloha prezenční listiny z akce: .............</w:t>
      </w:r>
    </w:p>
    <w:p w:rsidR="00636114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jc w:val="center"/>
        <w:rPr>
          <w:rFonts w:cs="Arial"/>
          <w:i/>
          <w:color w:val="222222"/>
          <w:sz w:val="22"/>
          <w:szCs w:val="22"/>
        </w:rPr>
      </w:pPr>
      <w:r>
        <w:rPr>
          <w:rFonts w:cs="Arial"/>
          <w:i/>
          <w:color w:val="222222"/>
          <w:sz w:val="22"/>
          <w:szCs w:val="22"/>
        </w:rPr>
        <w:t>Konané v: .............. ve dnech: ...............</w:t>
      </w:r>
    </w:p>
    <w:p w:rsidR="00636114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jc w:val="center"/>
        <w:rPr>
          <w:rFonts w:cs="Arial"/>
          <w:i/>
          <w:color w:val="222222"/>
          <w:sz w:val="28"/>
          <w:szCs w:val="28"/>
        </w:rPr>
      </w:pPr>
    </w:p>
    <w:p w:rsidR="00636114" w:rsidRPr="00636114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jc w:val="center"/>
        <w:rPr>
          <w:rFonts w:cs="Arial"/>
          <w:i/>
          <w:color w:val="222222"/>
          <w:sz w:val="28"/>
          <w:szCs w:val="28"/>
        </w:rPr>
      </w:pPr>
      <w:bookmarkStart w:id="0" w:name="_GoBack"/>
      <w:bookmarkEnd w:id="0"/>
      <w:r w:rsidRPr="00636114">
        <w:rPr>
          <w:rFonts w:ascii="Cambria" w:hAnsi="Cambria" w:cs="Arial"/>
          <w:i/>
          <w:color w:val="222222"/>
          <w:sz w:val="28"/>
          <w:szCs w:val="28"/>
        </w:rPr>
        <w:t>Obsah školení o bezpečnosti a hygieně</w:t>
      </w:r>
    </w:p>
    <w:p w:rsidR="00636114" w:rsidRPr="00187E4A" w:rsidRDefault="00636114" w:rsidP="006361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Základní právní ponaučení – odpovědnosti účastníků a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organizátorů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2.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Dobrovolnost veškerého programu a práce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3.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Bezpečnost při: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Fonts w:ascii="Cambria" w:hAnsi="Cambria" w:cs="Arial"/>
          <w:color w:val="222222"/>
          <w:sz w:val="22"/>
          <w:szCs w:val="22"/>
        </w:rPr>
        <w:t>pohybu v terénu (zejména u vody, skal, mezi stromy, atd.)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Fonts w:ascii="Cambria" w:hAnsi="Cambria" w:cs="Arial"/>
          <w:color w:val="222222"/>
          <w:sz w:val="22"/>
          <w:szCs w:val="22"/>
        </w:rPr>
        <w:t xml:space="preserve">hrách a programových aktivitách (fyzická a psychická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bezpečnost, STOP pravidlo, zvláštní případy – pohyb ve vodě, </w:t>
      </w:r>
    </w:p>
    <w:p w:rsidR="00636114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noční aktivity, aktivity s herními pomůckami, střelba z luku,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atd.)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při pohybu v táboře a</w:t>
      </w:r>
      <w:r w:rsidRPr="00187E4A">
        <w:rPr>
          <w:rFonts w:ascii="Cambria" w:hAnsi="Cambria"/>
          <w:color w:val="222222"/>
          <w:sz w:val="22"/>
          <w:szCs w:val="22"/>
        </w:rPr>
        <w:t>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při přesunech mimo tábor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při práci s nástroji, nářadím a pomůckami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při práci v kuchyni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při koupání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4.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Zásady chování a postupy: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při bouřce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,</w:t>
      </w:r>
      <w:r w:rsidRPr="00187E4A">
        <w:rPr>
          <w:rFonts w:ascii="Cambria" w:hAnsi="Cambria" w:cs="Arial"/>
          <w:color w:val="222222"/>
          <w:sz w:val="22"/>
          <w:szCs w:val="22"/>
        </w:rPr>
        <w:t xml:space="preserve"> požáru, mimořádných situacích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Fonts w:ascii="Cambria" w:hAnsi="Cambria" w:cs="Arial"/>
          <w:color w:val="222222"/>
          <w:sz w:val="22"/>
          <w:szCs w:val="22"/>
        </w:rPr>
        <w:t xml:space="preserve">při speciálních aktivitách, zejména extrémních sportovních a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pracovních aktivitách – povinnost užívat ochranných a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bezpečnostních pomůcek, dbát pokynů, dodržovat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proofErr w:type="spellStart"/>
      <w:r w:rsidRPr="00187E4A">
        <w:rPr>
          <w:rFonts w:ascii="Cambria" w:hAnsi="Cambria" w:cs="Arial"/>
          <w:color w:val="222222"/>
          <w:sz w:val="22"/>
          <w:szCs w:val="22"/>
        </w:rPr>
        <w:t>bezp</w:t>
      </w:r>
      <w:proofErr w:type="spellEnd"/>
      <w:r w:rsidRPr="00187E4A">
        <w:rPr>
          <w:rFonts w:ascii="Cambria" w:hAnsi="Cambria" w:cs="Arial"/>
          <w:color w:val="222222"/>
          <w:sz w:val="22"/>
          <w:szCs w:val="22"/>
        </w:rPr>
        <w:t>. opatření, nastudovat si manuály pro užívání pomůcek.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5.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Evakuační plán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6.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Používání ochranných, bezpečnostních a sportovních </w:t>
      </w:r>
      <w:r w:rsidRPr="00187E4A">
        <w:rPr>
          <w:rStyle w:val="apple-converted-space"/>
          <w:rFonts w:ascii="Cambria" w:hAnsi="Cambria" w:cs="Arial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pomůcek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Fonts w:ascii="Cambria" w:hAnsi="Cambria" w:cs="Arial"/>
          <w:color w:val="222222"/>
          <w:sz w:val="22"/>
          <w:szCs w:val="22"/>
        </w:rPr>
        <w:t>při hrách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- </w:t>
      </w:r>
      <w:r w:rsidRPr="00187E4A">
        <w:rPr>
          <w:rFonts w:ascii="Cambria" w:hAnsi="Cambria" w:cs="Arial"/>
          <w:color w:val="222222"/>
          <w:sz w:val="22"/>
          <w:szCs w:val="22"/>
        </w:rPr>
        <w:tab/>
        <w:t>při pracovních aktivitách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Fonts w:ascii="Cambria" w:hAnsi="Cambria" w:cs="Arial"/>
          <w:color w:val="222222"/>
          <w:sz w:val="22"/>
          <w:szCs w:val="22"/>
        </w:rPr>
        <w:t>při specifických aktivitách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Fonts w:ascii="Cambria" w:hAnsi="Cambria" w:cs="Arial"/>
          <w:color w:val="222222"/>
          <w:sz w:val="22"/>
          <w:szCs w:val="22"/>
        </w:rPr>
        <w:t>kontrola pomůcek pře jejich užitím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jc w:val="both"/>
        <w:rPr>
          <w:rFonts w:ascii="Cambria" w:hAnsi="Cambria" w:cs="Arial"/>
          <w:sz w:val="22"/>
          <w:szCs w:val="22"/>
        </w:rPr>
      </w:pPr>
      <w:r w:rsidRPr="00187E4A">
        <w:rPr>
          <w:rFonts w:ascii="Cambria" w:hAnsi="Cambria" w:cs="Arial"/>
          <w:sz w:val="22"/>
          <w:szCs w:val="22"/>
        </w:rPr>
        <w:t>-</w:t>
      </w:r>
      <w:r w:rsidRPr="00187E4A">
        <w:rPr>
          <w:rFonts w:ascii="Cambria" w:hAnsi="Cambria"/>
          <w:sz w:val="22"/>
          <w:szCs w:val="22"/>
        </w:rPr>
        <w:t>      </w:t>
      </w:r>
      <w:r w:rsidRPr="00187E4A">
        <w:rPr>
          <w:rFonts w:ascii="Cambria" w:hAnsi="Cambria" w:cs="Arial"/>
          <w:sz w:val="22"/>
          <w:szCs w:val="22"/>
        </w:rPr>
        <w:t xml:space="preserve">nutnost seznamovat se a dodržovat návody k používání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jc w:val="both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sz w:val="22"/>
          <w:szCs w:val="22"/>
        </w:rPr>
        <w:t>jednotlivých pomůcek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7.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Základní pravidla a předpisy pro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protipožární ochranu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hygienu na táboře – koupání, běžná hygiena, úklid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 xml:space="preserve"> ochranu přírody a </w:t>
      </w:r>
      <w:r w:rsidRPr="00187E4A">
        <w:rPr>
          <w:rFonts w:ascii="Cambria" w:hAnsi="Cambria" w:cs="Arial"/>
          <w:color w:val="222222"/>
          <w:sz w:val="22"/>
          <w:szCs w:val="22"/>
        </w:rPr>
        <w:t xml:space="preserve">hygienu prostředí – umýváren, zacházení </w:t>
      </w:r>
    </w:p>
    <w:p w:rsidR="00636114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 xml:space="preserve">s pitnou vodou, zacházení s odpadky, vymezení prostor 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 w:firstLine="338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lastRenderedPageBreak/>
        <w:t>z hlediska hygieny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hygiena stravování – zejména pitný režim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 w:cs="Arial"/>
          <w:color w:val="222222"/>
          <w:sz w:val="22"/>
          <w:szCs w:val="22"/>
        </w:rPr>
        <w:tab/>
        <w:t>bezpečnost práce a využívání ochranných pomůcek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8.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Zdravověda a první pomoc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hlášení úrazů, postup v případě úrazů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elementární nákazy a otravy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základy první pomoci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9.</w:t>
      </w:r>
      <w:r w:rsidRPr="00187E4A">
        <w:rPr>
          <w:rFonts w:ascii="Cambria" w:hAnsi="Cambria"/>
          <w:color w:val="222222"/>
          <w:sz w:val="22"/>
          <w:szCs w:val="22"/>
        </w:rPr>
        <w:t>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Táborový řád a denní režim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harmonogram dne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táborové prostory – omezení pro účastníky</w:t>
      </w:r>
    </w:p>
    <w:p w:rsidR="00636114" w:rsidRPr="00187E4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  <w:rPr>
          <w:rFonts w:ascii="Cambria" w:hAnsi="Cambria" w:cs="Arial"/>
          <w:color w:val="222222"/>
          <w:sz w:val="22"/>
          <w:szCs w:val="22"/>
        </w:rPr>
      </w:pPr>
      <w:r w:rsidRPr="00187E4A">
        <w:rPr>
          <w:rFonts w:ascii="Cambria" w:hAnsi="Cambria" w:cs="Arial"/>
          <w:color w:val="222222"/>
          <w:sz w:val="22"/>
          <w:szCs w:val="22"/>
        </w:rPr>
        <w:t>-</w:t>
      </w:r>
      <w:r w:rsidRPr="00187E4A">
        <w:rPr>
          <w:rFonts w:ascii="Cambria" w:hAnsi="Cambria"/>
          <w:color w:val="222222"/>
          <w:sz w:val="22"/>
          <w:szCs w:val="22"/>
        </w:rPr>
        <w:t>      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 w:rsidRPr="00187E4A">
        <w:rPr>
          <w:rFonts w:ascii="Cambria" w:hAnsi="Cambria" w:cs="Arial"/>
          <w:color w:val="222222"/>
          <w:sz w:val="22"/>
          <w:szCs w:val="22"/>
        </w:rPr>
        <w:t>omezení v rámci manipulace s nástroji, zařízeními, apod.</w:t>
      </w:r>
    </w:p>
    <w:p w:rsidR="00225EBA" w:rsidRDefault="00636114" w:rsidP="00636114">
      <w:pPr>
        <w:pStyle w:val="NormalWeb"/>
        <w:shd w:val="clear" w:color="auto" w:fill="FFFFFF"/>
        <w:spacing w:before="0" w:beforeAutospacing="0" w:after="120" w:afterAutospacing="0"/>
        <w:ind w:left="57"/>
      </w:pPr>
      <w:r w:rsidRPr="00187E4A">
        <w:rPr>
          <w:rFonts w:ascii="Cambria" w:hAnsi="Cambria" w:cs="Arial"/>
          <w:color w:val="222222"/>
          <w:sz w:val="22"/>
          <w:szCs w:val="22"/>
        </w:rPr>
        <w:t>10.</w:t>
      </w:r>
      <w:r w:rsidRPr="00187E4A"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>
        <w:rPr>
          <w:rFonts w:ascii="Cambria" w:hAnsi="Cambria" w:cs="Arial"/>
          <w:color w:val="222222"/>
          <w:sz w:val="22"/>
          <w:szCs w:val="22"/>
        </w:rPr>
        <w:t>Důležité kontakt</w:t>
      </w:r>
    </w:p>
    <w:sectPr w:rsidR="00225EBA" w:rsidSect="00225E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0112"/>
    <w:multiLevelType w:val="hybridMultilevel"/>
    <w:tmpl w:val="73761386"/>
    <w:lvl w:ilvl="0" w:tplc="D9A8868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14"/>
    <w:rsid w:val="00225EBA"/>
    <w:rsid w:val="006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726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1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rsid w:val="006361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1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rsid w:val="0063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Macintosh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Dalimil Toman</dc:creator>
  <cp:keywords/>
  <dc:description/>
  <cp:lastModifiedBy>Dalimil Toman</cp:lastModifiedBy>
  <cp:revision>1</cp:revision>
  <dcterms:created xsi:type="dcterms:W3CDTF">2015-09-22T14:45:00Z</dcterms:created>
  <dcterms:modified xsi:type="dcterms:W3CDTF">2015-09-22T14:48:00Z</dcterms:modified>
</cp:coreProperties>
</file>